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38F59" w14:textId="181B60A4" w:rsidR="00EC216B" w:rsidRPr="001757D9" w:rsidRDefault="00EC216B" w:rsidP="00B964BF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EC216B">
        <w:rPr>
          <w:rFonts w:ascii="Calibri" w:hAnsi="Calibri" w:cs="Calibri"/>
          <w:b/>
          <w:bCs/>
        </w:rPr>
        <w:t xml:space="preserve">Job Title: </w:t>
      </w:r>
      <w:r w:rsidR="008C7BD3">
        <w:rPr>
          <w:rFonts w:ascii="Calibri" w:hAnsi="Calibri" w:cs="Calibri"/>
          <w:b/>
          <w:bCs/>
        </w:rPr>
        <w:tab/>
      </w:r>
      <w:r w:rsidR="008C7BD3">
        <w:rPr>
          <w:rFonts w:ascii="Calibri" w:hAnsi="Calibri" w:cs="Calibri"/>
          <w:b/>
          <w:bCs/>
        </w:rPr>
        <w:tab/>
      </w:r>
      <w:r w:rsidR="008C7BD3">
        <w:rPr>
          <w:rFonts w:ascii="Calibri" w:hAnsi="Calibri" w:cs="Calibri"/>
          <w:b/>
          <w:bCs/>
        </w:rPr>
        <w:tab/>
      </w:r>
      <w:r w:rsidRPr="008C7BD3">
        <w:rPr>
          <w:rFonts w:ascii="Calibri" w:hAnsi="Calibri" w:cs="Calibri"/>
        </w:rPr>
        <w:t>Commercial Manager</w:t>
      </w:r>
    </w:p>
    <w:p w14:paraId="4BB9D014" w14:textId="77777777" w:rsidR="007E6089" w:rsidRPr="001757D9" w:rsidRDefault="00EC216B" w:rsidP="00B964BF">
      <w:pPr>
        <w:spacing w:after="0" w:line="240" w:lineRule="auto"/>
        <w:jc w:val="both"/>
        <w:rPr>
          <w:rFonts w:ascii="Calibri" w:hAnsi="Calibri" w:cs="Calibri"/>
        </w:rPr>
      </w:pPr>
      <w:r w:rsidRPr="001757D9">
        <w:rPr>
          <w:rFonts w:ascii="Calibri" w:hAnsi="Calibri" w:cs="Calibri"/>
          <w:b/>
          <w:bCs/>
        </w:rPr>
        <w:t>Sector:</w:t>
      </w:r>
      <w:r w:rsidRPr="001757D9">
        <w:rPr>
          <w:rFonts w:ascii="Calibri" w:hAnsi="Calibri" w:cs="Calibri"/>
        </w:rPr>
        <w:t xml:space="preserve"> </w:t>
      </w:r>
      <w:r w:rsidR="008C7BD3" w:rsidRPr="001757D9">
        <w:rPr>
          <w:rFonts w:ascii="Calibri" w:hAnsi="Calibri" w:cs="Calibri"/>
        </w:rPr>
        <w:tab/>
      </w:r>
      <w:r w:rsidR="008C7BD3" w:rsidRPr="001757D9">
        <w:rPr>
          <w:rFonts w:ascii="Calibri" w:hAnsi="Calibri" w:cs="Calibri"/>
        </w:rPr>
        <w:tab/>
      </w:r>
      <w:r w:rsidR="008C7BD3" w:rsidRPr="001757D9">
        <w:rPr>
          <w:rFonts w:ascii="Calibri" w:hAnsi="Calibri" w:cs="Calibri"/>
        </w:rPr>
        <w:tab/>
      </w:r>
      <w:r w:rsidR="008C7BD3" w:rsidRPr="001757D9">
        <w:rPr>
          <w:rFonts w:ascii="Calibri" w:hAnsi="Calibri" w:cs="Calibri"/>
        </w:rPr>
        <w:tab/>
      </w:r>
      <w:r w:rsidRPr="001757D9">
        <w:rPr>
          <w:rFonts w:ascii="Calibri" w:hAnsi="Calibri" w:cs="Calibri"/>
        </w:rPr>
        <w:t>Lightning Protection</w:t>
      </w:r>
      <w:r w:rsidR="008732A9" w:rsidRPr="001757D9">
        <w:rPr>
          <w:rFonts w:ascii="Calibri" w:hAnsi="Calibri" w:cs="Calibri"/>
        </w:rPr>
        <w:t>,</w:t>
      </w:r>
      <w:r w:rsidRPr="001757D9">
        <w:rPr>
          <w:rFonts w:ascii="Calibri" w:hAnsi="Calibri" w:cs="Calibri"/>
        </w:rPr>
        <w:t xml:space="preserve"> Height Safety</w:t>
      </w:r>
      <w:r w:rsidR="008732A9" w:rsidRPr="001757D9">
        <w:rPr>
          <w:rFonts w:ascii="Calibri" w:hAnsi="Calibri" w:cs="Calibri"/>
        </w:rPr>
        <w:t xml:space="preserve"> &amp; Structures</w:t>
      </w:r>
    </w:p>
    <w:p w14:paraId="4DFC4EDB" w14:textId="319375ED" w:rsidR="007E6089" w:rsidRPr="001757D9" w:rsidRDefault="00EC216B" w:rsidP="00B964BF">
      <w:pPr>
        <w:spacing w:after="0" w:line="240" w:lineRule="auto"/>
        <w:jc w:val="both"/>
        <w:rPr>
          <w:rFonts w:ascii="Calibri" w:hAnsi="Calibri" w:cs="Calibri"/>
        </w:rPr>
      </w:pPr>
      <w:r w:rsidRPr="001757D9">
        <w:rPr>
          <w:rFonts w:ascii="Calibri" w:hAnsi="Calibri" w:cs="Calibri"/>
          <w:b/>
          <w:bCs/>
        </w:rPr>
        <w:t>Location:</w:t>
      </w:r>
      <w:r w:rsidRPr="001757D9">
        <w:rPr>
          <w:rFonts w:ascii="Calibri" w:hAnsi="Calibri" w:cs="Calibri"/>
        </w:rPr>
        <w:t xml:space="preserve"> </w:t>
      </w:r>
      <w:r w:rsidR="008C7BD3" w:rsidRPr="001757D9">
        <w:rPr>
          <w:rFonts w:ascii="Calibri" w:hAnsi="Calibri" w:cs="Calibri"/>
        </w:rPr>
        <w:tab/>
      </w:r>
      <w:r w:rsidR="008C7BD3" w:rsidRPr="001757D9">
        <w:rPr>
          <w:rFonts w:ascii="Calibri" w:hAnsi="Calibri" w:cs="Calibri"/>
        </w:rPr>
        <w:tab/>
      </w:r>
      <w:r w:rsidR="008C7BD3" w:rsidRPr="001757D9">
        <w:rPr>
          <w:rFonts w:ascii="Calibri" w:hAnsi="Calibri" w:cs="Calibri"/>
        </w:rPr>
        <w:tab/>
      </w:r>
      <w:r w:rsidR="00CF79FF" w:rsidRPr="001757D9">
        <w:rPr>
          <w:rFonts w:ascii="Calibri" w:hAnsi="Calibri" w:cs="Calibri"/>
        </w:rPr>
        <w:t xml:space="preserve">TBC – Nottinghamshire Office – </w:t>
      </w:r>
      <w:r w:rsidRPr="001757D9">
        <w:rPr>
          <w:rFonts w:ascii="Calibri" w:hAnsi="Calibri" w:cs="Calibri"/>
        </w:rPr>
        <w:t>UK-wide / hybrid</w:t>
      </w:r>
      <w:r w:rsidR="00CF79FF" w:rsidRPr="001757D9">
        <w:rPr>
          <w:rFonts w:ascii="Calibri" w:hAnsi="Calibri" w:cs="Calibri"/>
        </w:rPr>
        <w:t xml:space="preserve"> / office-based</w:t>
      </w:r>
    </w:p>
    <w:p w14:paraId="4893C614" w14:textId="77777777" w:rsidR="007E6089" w:rsidRPr="001757D9" w:rsidRDefault="00EC216B" w:rsidP="00B964BF">
      <w:pPr>
        <w:spacing w:after="0" w:line="240" w:lineRule="auto"/>
        <w:jc w:val="both"/>
        <w:rPr>
          <w:rFonts w:ascii="Calibri" w:hAnsi="Calibri" w:cs="Calibri"/>
        </w:rPr>
      </w:pPr>
      <w:r w:rsidRPr="001757D9">
        <w:rPr>
          <w:rFonts w:ascii="Calibri" w:hAnsi="Calibri" w:cs="Calibri"/>
          <w:b/>
          <w:bCs/>
        </w:rPr>
        <w:t>Reporting to:</w:t>
      </w:r>
      <w:r w:rsidRPr="001757D9">
        <w:rPr>
          <w:rFonts w:ascii="Calibri" w:hAnsi="Calibri" w:cs="Calibri"/>
        </w:rPr>
        <w:t xml:space="preserve"> </w:t>
      </w:r>
      <w:r w:rsidR="008C7BD3" w:rsidRPr="001757D9">
        <w:rPr>
          <w:rFonts w:ascii="Calibri" w:hAnsi="Calibri" w:cs="Calibri"/>
        </w:rPr>
        <w:tab/>
      </w:r>
      <w:r w:rsidR="008C7BD3" w:rsidRPr="001757D9">
        <w:rPr>
          <w:rFonts w:ascii="Calibri" w:hAnsi="Calibri" w:cs="Calibri"/>
        </w:rPr>
        <w:tab/>
      </w:r>
      <w:r w:rsidR="008C7BD3" w:rsidRPr="001757D9">
        <w:rPr>
          <w:rFonts w:ascii="Calibri" w:hAnsi="Calibri" w:cs="Calibri"/>
        </w:rPr>
        <w:tab/>
      </w:r>
      <w:r w:rsidRPr="001757D9">
        <w:rPr>
          <w:rFonts w:ascii="Calibri" w:hAnsi="Calibri" w:cs="Calibri"/>
        </w:rPr>
        <w:t>Managing Director</w:t>
      </w:r>
    </w:p>
    <w:p w14:paraId="16C1E510" w14:textId="77777777" w:rsidR="007E6089" w:rsidRPr="001757D9" w:rsidRDefault="00EC216B" w:rsidP="00B964BF">
      <w:pPr>
        <w:spacing w:after="0" w:line="240" w:lineRule="auto"/>
        <w:jc w:val="both"/>
        <w:rPr>
          <w:rFonts w:ascii="Calibri" w:hAnsi="Calibri" w:cs="Calibri"/>
        </w:rPr>
      </w:pPr>
      <w:r w:rsidRPr="001757D9">
        <w:rPr>
          <w:rFonts w:ascii="Calibri" w:hAnsi="Calibri" w:cs="Calibri"/>
          <w:b/>
          <w:bCs/>
        </w:rPr>
        <w:t>Salary:</w:t>
      </w:r>
      <w:r w:rsidRPr="001757D9">
        <w:rPr>
          <w:rFonts w:ascii="Calibri" w:hAnsi="Calibri" w:cs="Calibri"/>
        </w:rPr>
        <w:t xml:space="preserve"> </w:t>
      </w:r>
      <w:r w:rsidR="008C7BD3" w:rsidRPr="001757D9">
        <w:rPr>
          <w:rFonts w:ascii="Calibri" w:hAnsi="Calibri" w:cs="Calibri"/>
        </w:rPr>
        <w:tab/>
      </w:r>
      <w:r w:rsidR="008C7BD3" w:rsidRPr="001757D9">
        <w:rPr>
          <w:rFonts w:ascii="Calibri" w:hAnsi="Calibri" w:cs="Calibri"/>
        </w:rPr>
        <w:tab/>
      </w:r>
      <w:r w:rsidR="008C7BD3" w:rsidRPr="001757D9">
        <w:rPr>
          <w:rFonts w:ascii="Calibri" w:hAnsi="Calibri" w:cs="Calibri"/>
        </w:rPr>
        <w:tab/>
      </w:r>
      <w:r w:rsidR="008C7BD3" w:rsidRPr="001757D9">
        <w:rPr>
          <w:rFonts w:ascii="Calibri" w:hAnsi="Calibri" w:cs="Calibri"/>
        </w:rPr>
        <w:tab/>
      </w:r>
      <w:r w:rsidRPr="001757D9">
        <w:rPr>
          <w:rFonts w:ascii="Calibri" w:hAnsi="Calibri" w:cs="Calibri"/>
        </w:rPr>
        <w:t>Competitive + bonus + package</w:t>
      </w:r>
    </w:p>
    <w:p w14:paraId="6BAF317B" w14:textId="277D663D" w:rsidR="00EC216B" w:rsidRPr="001757D9" w:rsidRDefault="00EC216B" w:rsidP="00B964BF">
      <w:pPr>
        <w:spacing w:after="0" w:line="240" w:lineRule="auto"/>
        <w:jc w:val="both"/>
        <w:rPr>
          <w:rFonts w:ascii="Calibri" w:hAnsi="Calibri" w:cs="Calibri"/>
        </w:rPr>
      </w:pPr>
      <w:r w:rsidRPr="001757D9">
        <w:rPr>
          <w:rFonts w:ascii="Calibri" w:hAnsi="Calibri" w:cs="Calibri"/>
          <w:b/>
          <w:bCs/>
        </w:rPr>
        <w:t>Revenue Responsibility:</w:t>
      </w:r>
      <w:r w:rsidRPr="001757D9">
        <w:rPr>
          <w:rFonts w:ascii="Calibri" w:hAnsi="Calibri" w:cs="Calibri"/>
        </w:rPr>
        <w:t xml:space="preserve"> </w:t>
      </w:r>
      <w:r w:rsidR="008C7BD3" w:rsidRPr="001757D9">
        <w:rPr>
          <w:rFonts w:ascii="Calibri" w:hAnsi="Calibri" w:cs="Calibri"/>
        </w:rPr>
        <w:tab/>
      </w:r>
      <w:r w:rsidRPr="001757D9">
        <w:rPr>
          <w:rFonts w:ascii="Calibri" w:hAnsi="Calibri" w:cs="Calibri"/>
        </w:rPr>
        <w:t>£1m+ annual sales generation</w:t>
      </w:r>
    </w:p>
    <w:p w14:paraId="3B0A27F5" w14:textId="6D573FED" w:rsidR="00EC216B" w:rsidRPr="001757D9" w:rsidRDefault="00EC216B" w:rsidP="00B964BF">
      <w:pPr>
        <w:spacing w:after="0" w:line="240" w:lineRule="auto"/>
        <w:jc w:val="both"/>
        <w:rPr>
          <w:rFonts w:ascii="Calibri" w:hAnsi="Calibri" w:cs="Calibri"/>
        </w:rPr>
      </w:pPr>
    </w:p>
    <w:p w14:paraId="0FABA79E" w14:textId="0670D41A" w:rsidR="00EC216B" w:rsidRPr="001757D9" w:rsidRDefault="00EC216B" w:rsidP="00B964BF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1757D9">
        <w:rPr>
          <w:rFonts w:ascii="Calibri" w:hAnsi="Calibri" w:cs="Calibri"/>
          <w:b/>
          <w:bCs/>
        </w:rPr>
        <w:t>Role Overview</w:t>
      </w:r>
      <w:r w:rsidR="00B867D3" w:rsidRPr="001757D9">
        <w:rPr>
          <w:rFonts w:ascii="Calibri" w:hAnsi="Calibri" w:cs="Calibri"/>
          <w:b/>
          <w:bCs/>
        </w:rPr>
        <w:t>:</w:t>
      </w:r>
    </w:p>
    <w:p w14:paraId="474A020F" w14:textId="302F8B34" w:rsidR="00EC216B" w:rsidRPr="001757D9" w:rsidRDefault="00EC216B" w:rsidP="00B964BF">
      <w:pPr>
        <w:spacing w:after="0" w:line="240" w:lineRule="auto"/>
        <w:jc w:val="both"/>
        <w:rPr>
          <w:rFonts w:ascii="Calibri" w:hAnsi="Calibri" w:cs="Calibri"/>
        </w:rPr>
      </w:pPr>
      <w:r w:rsidRPr="001757D9">
        <w:rPr>
          <w:rFonts w:ascii="Calibri" w:hAnsi="Calibri" w:cs="Calibri"/>
        </w:rPr>
        <w:t xml:space="preserve">We are seeking an experienced Commercial </w:t>
      </w:r>
      <w:r w:rsidR="008C7BD3" w:rsidRPr="001757D9">
        <w:rPr>
          <w:rFonts w:ascii="Calibri" w:hAnsi="Calibri" w:cs="Calibri"/>
        </w:rPr>
        <w:t xml:space="preserve">Manager </w:t>
      </w:r>
      <w:r w:rsidRPr="001757D9">
        <w:rPr>
          <w:rFonts w:ascii="Calibri" w:hAnsi="Calibri" w:cs="Calibri"/>
        </w:rPr>
        <w:t>to lead and drive the commercial performance of our specialist lightning protection</w:t>
      </w:r>
      <w:r w:rsidR="008732A9" w:rsidRPr="001757D9">
        <w:rPr>
          <w:rFonts w:ascii="Calibri" w:hAnsi="Calibri" w:cs="Calibri"/>
        </w:rPr>
        <w:t>,</w:t>
      </w:r>
      <w:r w:rsidRPr="001757D9">
        <w:rPr>
          <w:rFonts w:ascii="Calibri" w:hAnsi="Calibri" w:cs="Calibri"/>
        </w:rPr>
        <w:t xml:space="preserve"> height safety</w:t>
      </w:r>
      <w:r w:rsidR="008732A9" w:rsidRPr="001757D9">
        <w:rPr>
          <w:rFonts w:ascii="Calibri" w:hAnsi="Calibri" w:cs="Calibri"/>
        </w:rPr>
        <w:t xml:space="preserve"> and asset maintenance</w:t>
      </w:r>
      <w:r w:rsidRPr="001757D9">
        <w:rPr>
          <w:rFonts w:ascii="Calibri" w:hAnsi="Calibri" w:cs="Calibri"/>
        </w:rPr>
        <w:t xml:space="preserve"> business. This senior leadership role carries full responsibility for delivering £1m+ annual revenue, developing the commercial strategy, and leading a high-performing</w:t>
      </w:r>
      <w:r w:rsidR="008732A9" w:rsidRPr="001757D9">
        <w:rPr>
          <w:rFonts w:ascii="Calibri" w:hAnsi="Calibri" w:cs="Calibri"/>
        </w:rPr>
        <w:t xml:space="preserve"> and growing</w:t>
      </w:r>
      <w:r w:rsidRPr="001757D9">
        <w:rPr>
          <w:rFonts w:ascii="Calibri" w:hAnsi="Calibri" w:cs="Calibri"/>
        </w:rPr>
        <w:t xml:space="preserve"> commercial team.</w:t>
      </w:r>
    </w:p>
    <w:p w14:paraId="7D3DD2FC" w14:textId="0FDBF0FF" w:rsidR="00EC216B" w:rsidRPr="001757D9" w:rsidRDefault="00EC216B" w:rsidP="00B964BF">
      <w:pPr>
        <w:spacing w:after="0" w:line="240" w:lineRule="auto"/>
        <w:jc w:val="both"/>
        <w:rPr>
          <w:rFonts w:ascii="Calibri" w:hAnsi="Calibri" w:cs="Calibri"/>
        </w:rPr>
      </w:pPr>
      <w:r w:rsidRPr="001757D9">
        <w:rPr>
          <w:rFonts w:ascii="Calibri" w:hAnsi="Calibri" w:cs="Calibri"/>
        </w:rPr>
        <w:t>The successful candidate will combine strategic vision with hands-on commercial expertise, operating confidently within a technical, compliance-led construction environment.</w:t>
      </w:r>
    </w:p>
    <w:p w14:paraId="47D41012" w14:textId="473C6AD2" w:rsidR="00EC216B" w:rsidRPr="001757D9" w:rsidRDefault="00EC216B" w:rsidP="00B964BF">
      <w:pPr>
        <w:spacing w:after="0" w:line="240" w:lineRule="auto"/>
        <w:jc w:val="both"/>
        <w:rPr>
          <w:rFonts w:ascii="Calibri" w:hAnsi="Calibri" w:cs="Calibri"/>
        </w:rPr>
      </w:pPr>
    </w:p>
    <w:p w14:paraId="2D796C90" w14:textId="5780E227" w:rsidR="00EC216B" w:rsidRPr="001757D9" w:rsidRDefault="00EC216B" w:rsidP="00B964BF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1757D9">
        <w:rPr>
          <w:rFonts w:ascii="Calibri" w:hAnsi="Calibri" w:cs="Calibri"/>
          <w:b/>
          <w:bCs/>
        </w:rPr>
        <w:t>Key Responsibilities</w:t>
      </w:r>
      <w:r w:rsidR="00B867D3" w:rsidRPr="001757D9">
        <w:rPr>
          <w:rFonts w:ascii="Calibri" w:hAnsi="Calibri" w:cs="Calibri"/>
          <w:b/>
          <w:bCs/>
        </w:rPr>
        <w:t>:</w:t>
      </w:r>
    </w:p>
    <w:p w14:paraId="7034E0A2" w14:textId="77777777" w:rsidR="00B867D3" w:rsidRPr="001757D9" w:rsidRDefault="00B867D3" w:rsidP="00B964BF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2646AAFA" w14:textId="045C1E30" w:rsidR="00EC216B" w:rsidRPr="001757D9" w:rsidRDefault="00EC216B" w:rsidP="00B964BF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1757D9">
        <w:rPr>
          <w:rFonts w:ascii="Calibri" w:hAnsi="Calibri" w:cs="Calibri"/>
          <w:b/>
          <w:bCs/>
        </w:rPr>
        <w:t>Commercial Strategy</w:t>
      </w:r>
      <w:r w:rsidR="005F0B5B">
        <w:rPr>
          <w:rFonts w:ascii="Calibri" w:hAnsi="Calibri" w:cs="Calibri"/>
          <w:b/>
          <w:bCs/>
        </w:rPr>
        <w:t>, Revenue Delivery</w:t>
      </w:r>
      <w:r w:rsidRPr="001757D9">
        <w:rPr>
          <w:rFonts w:ascii="Calibri" w:hAnsi="Calibri" w:cs="Calibri"/>
          <w:b/>
          <w:bCs/>
        </w:rPr>
        <w:t xml:space="preserve"> &amp; Leadership</w:t>
      </w:r>
    </w:p>
    <w:p w14:paraId="001A0A6C" w14:textId="7CBBF7EA" w:rsidR="00EC216B" w:rsidRDefault="00EC216B" w:rsidP="00B964B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1757D9">
        <w:rPr>
          <w:rFonts w:ascii="Calibri" w:hAnsi="Calibri" w:cs="Calibri"/>
        </w:rPr>
        <w:t>Develop and execute the commercial strategy to support sustainable business growth</w:t>
      </w:r>
      <w:r w:rsidR="00026757">
        <w:rPr>
          <w:rFonts w:ascii="Calibri" w:hAnsi="Calibri" w:cs="Calibri"/>
        </w:rPr>
        <w:t xml:space="preserve"> </w:t>
      </w:r>
      <w:r w:rsidR="00026757" w:rsidRPr="00026757">
        <w:rPr>
          <w:rFonts w:ascii="Calibri" w:hAnsi="Calibri" w:cs="Calibri"/>
        </w:rPr>
        <w:t>— supporting pricing decisions, tendering, contract renewal, and portfolio management across Horizon's service lines.</w:t>
      </w:r>
    </w:p>
    <w:p w14:paraId="6BFCD13E" w14:textId="4B894CFA" w:rsidR="00E350DB" w:rsidRDefault="00E350DB" w:rsidP="00B964BF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Identify and pursue new business opportunities</w:t>
      </w:r>
      <w:r w:rsidR="0027410B">
        <w:t xml:space="preserve"> and</w:t>
      </w:r>
      <w:r>
        <w:t xml:space="preserve"> sector growth in alignment with the group's commercial targets.</w:t>
      </w:r>
    </w:p>
    <w:p w14:paraId="5CF42597" w14:textId="77777777" w:rsidR="00E350DB" w:rsidRDefault="00E350DB" w:rsidP="00B964BF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Serve as a senior point of contact for strategic clients, building long-term partnerships underpinned by technical credibility and consistent service delivery.</w:t>
      </w:r>
    </w:p>
    <w:p w14:paraId="1D530B9E" w14:textId="6FEF09E7" w:rsidR="00E350DB" w:rsidRDefault="00E350DB" w:rsidP="00B964BF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Proactively develop opportunities for account growth and cross-sell across the existing client portfolio</w:t>
      </w:r>
      <w:r w:rsidR="0027410B">
        <w:t xml:space="preserve">, </w:t>
      </w:r>
      <w:r w:rsidR="006B63B7">
        <w:t xml:space="preserve">across wider </w:t>
      </w:r>
      <w:proofErr w:type="spellStart"/>
      <w:r w:rsidR="006B63B7">
        <w:t>Vadella</w:t>
      </w:r>
      <w:proofErr w:type="spellEnd"/>
      <w:r w:rsidR="006B63B7">
        <w:t xml:space="preserve"> service lines</w:t>
      </w:r>
      <w:r>
        <w:t>.</w:t>
      </w:r>
    </w:p>
    <w:p w14:paraId="7583044C" w14:textId="77777777" w:rsidR="00885CC6" w:rsidRDefault="00885CC6" w:rsidP="00B964BF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Lead, inspire, and develop the Horizon team — creating a high-performance culture with clear accountability, strong development pathways, and effective succession planning.</w:t>
      </w:r>
    </w:p>
    <w:p w14:paraId="00E97899" w14:textId="77777777" w:rsidR="00EC216B" w:rsidRPr="001757D9" w:rsidRDefault="00EC216B" w:rsidP="00B964B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1757D9">
        <w:rPr>
          <w:rFonts w:ascii="Calibri" w:hAnsi="Calibri" w:cs="Calibri"/>
        </w:rPr>
        <w:t>Set clear sales objectives, KPIs, and accountability across the team</w:t>
      </w:r>
    </w:p>
    <w:p w14:paraId="3AB50DB6" w14:textId="77777777" w:rsidR="00EC216B" w:rsidRPr="001757D9" w:rsidRDefault="00EC216B" w:rsidP="00B964BF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1757D9">
        <w:rPr>
          <w:rFonts w:ascii="Calibri" w:hAnsi="Calibri" w:cs="Calibri"/>
        </w:rPr>
        <w:t>Deliver and exceed an annual sales target of £1m+, across lightning protection and height safety solutions</w:t>
      </w:r>
    </w:p>
    <w:p w14:paraId="4EDBCB52" w14:textId="77777777" w:rsidR="00EC216B" w:rsidRPr="001757D9" w:rsidRDefault="00EC216B" w:rsidP="00B964BF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1757D9">
        <w:rPr>
          <w:rFonts w:ascii="Calibri" w:hAnsi="Calibri" w:cs="Calibri"/>
        </w:rPr>
        <w:t>Personally lead high-value opportunities, strategic accounts, and key client relationships</w:t>
      </w:r>
    </w:p>
    <w:p w14:paraId="6113D836" w14:textId="77777777" w:rsidR="00EC216B" w:rsidRPr="001757D9" w:rsidRDefault="00EC216B" w:rsidP="00B964BF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1757D9">
        <w:rPr>
          <w:rFonts w:ascii="Calibri" w:hAnsi="Calibri" w:cs="Calibri"/>
        </w:rPr>
        <w:t>Oversee pipeline management, forecasting, and revenue reporting</w:t>
      </w:r>
    </w:p>
    <w:p w14:paraId="7D988F88" w14:textId="77777777" w:rsidR="00B867D3" w:rsidRPr="001757D9" w:rsidRDefault="00B867D3" w:rsidP="00B964BF">
      <w:pPr>
        <w:spacing w:after="0" w:line="240" w:lineRule="auto"/>
        <w:ind w:left="720"/>
        <w:jc w:val="both"/>
        <w:rPr>
          <w:rFonts w:ascii="Calibri" w:hAnsi="Calibri" w:cs="Calibri"/>
        </w:rPr>
      </w:pPr>
    </w:p>
    <w:p w14:paraId="17A5DB7C" w14:textId="77777777" w:rsidR="00EC216B" w:rsidRPr="001757D9" w:rsidRDefault="00EC216B" w:rsidP="00B964BF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1757D9">
        <w:rPr>
          <w:rFonts w:ascii="Calibri" w:hAnsi="Calibri" w:cs="Calibri"/>
          <w:b/>
          <w:bCs/>
        </w:rPr>
        <w:t>Tenders, Pricing &amp; Contracts</w:t>
      </w:r>
    </w:p>
    <w:p w14:paraId="50E1E48F" w14:textId="77777777" w:rsidR="00EC216B" w:rsidRPr="001757D9" w:rsidRDefault="00EC216B" w:rsidP="00B964BF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1757D9">
        <w:rPr>
          <w:rFonts w:ascii="Calibri" w:hAnsi="Calibri" w:cs="Calibri"/>
        </w:rPr>
        <w:t>Lead major tenders, framework submissions, and negotiated contracts</w:t>
      </w:r>
    </w:p>
    <w:p w14:paraId="050A2ADA" w14:textId="77777777" w:rsidR="00EC216B" w:rsidRPr="001757D9" w:rsidRDefault="00EC216B" w:rsidP="00B964BF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1757D9">
        <w:rPr>
          <w:rFonts w:ascii="Calibri" w:hAnsi="Calibri" w:cs="Calibri"/>
        </w:rPr>
        <w:t>Own pricing strategy, ensuring competitiveness while protecting margin</w:t>
      </w:r>
    </w:p>
    <w:p w14:paraId="721AAC0F" w14:textId="77777777" w:rsidR="00EC216B" w:rsidRPr="001757D9" w:rsidRDefault="00EC216B" w:rsidP="00B964BF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1757D9">
        <w:rPr>
          <w:rFonts w:ascii="Calibri" w:hAnsi="Calibri" w:cs="Calibri"/>
        </w:rPr>
        <w:t>Review, approve, and negotiate commercial terms and contracts</w:t>
      </w:r>
    </w:p>
    <w:p w14:paraId="0447A481" w14:textId="77777777" w:rsidR="00EC216B" w:rsidRPr="001757D9" w:rsidRDefault="00EC216B" w:rsidP="00B964BF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1757D9">
        <w:rPr>
          <w:rFonts w:ascii="Calibri" w:hAnsi="Calibri" w:cs="Calibri"/>
        </w:rPr>
        <w:t>Identify and manage commercial and contractual risk</w:t>
      </w:r>
    </w:p>
    <w:p w14:paraId="5C2ABDCA" w14:textId="77777777" w:rsidR="00B867D3" w:rsidRPr="001757D9" w:rsidRDefault="00B867D3" w:rsidP="00B964BF">
      <w:pPr>
        <w:spacing w:after="0" w:line="240" w:lineRule="auto"/>
        <w:ind w:left="720"/>
        <w:jc w:val="both"/>
        <w:rPr>
          <w:rFonts w:ascii="Calibri" w:hAnsi="Calibri" w:cs="Calibri"/>
        </w:rPr>
      </w:pPr>
    </w:p>
    <w:p w14:paraId="4B7E8F73" w14:textId="77777777" w:rsidR="00EC216B" w:rsidRPr="001757D9" w:rsidRDefault="00EC216B" w:rsidP="00B964BF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1757D9">
        <w:rPr>
          <w:rFonts w:ascii="Calibri" w:hAnsi="Calibri" w:cs="Calibri"/>
          <w:b/>
          <w:bCs/>
        </w:rPr>
        <w:t>Market Development &amp; Brand Positioning</w:t>
      </w:r>
    </w:p>
    <w:p w14:paraId="51521D85" w14:textId="77777777" w:rsidR="00EC216B" w:rsidRPr="001757D9" w:rsidRDefault="00EC216B" w:rsidP="00B964BF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1757D9">
        <w:rPr>
          <w:rFonts w:ascii="Calibri" w:hAnsi="Calibri" w:cs="Calibri"/>
        </w:rPr>
        <w:t>Monitor market trends, competitor activity, and regulatory developments</w:t>
      </w:r>
    </w:p>
    <w:p w14:paraId="564362FD" w14:textId="670AB538" w:rsidR="00EC216B" w:rsidRPr="001757D9" w:rsidRDefault="00EC216B" w:rsidP="00B964BF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1757D9">
        <w:rPr>
          <w:rFonts w:ascii="Calibri" w:hAnsi="Calibri" w:cs="Calibri"/>
        </w:rPr>
        <w:t xml:space="preserve">Work </w:t>
      </w:r>
      <w:r w:rsidR="00572635">
        <w:rPr>
          <w:rFonts w:ascii="Calibri" w:hAnsi="Calibri" w:cs="Calibri"/>
        </w:rPr>
        <w:t xml:space="preserve">with the wider commercial team and </w:t>
      </w:r>
      <w:proofErr w:type="spellStart"/>
      <w:r w:rsidR="00572635">
        <w:rPr>
          <w:rFonts w:ascii="Calibri" w:hAnsi="Calibri" w:cs="Calibri"/>
        </w:rPr>
        <w:t>Vadella</w:t>
      </w:r>
      <w:proofErr w:type="spellEnd"/>
      <w:r w:rsidR="00572635">
        <w:rPr>
          <w:rFonts w:ascii="Calibri" w:hAnsi="Calibri" w:cs="Calibri"/>
        </w:rPr>
        <w:t xml:space="preserve"> </w:t>
      </w:r>
      <w:r w:rsidRPr="001757D9">
        <w:rPr>
          <w:rFonts w:ascii="Calibri" w:hAnsi="Calibri" w:cs="Calibri"/>
        </w:rPr>
        <w:t>to strengthen market presence and proposition</w:t>
      </w:r>
    </w:p>
    <w:p w14:paraId="1DE83F43" w14:textId="77777777" w:rsidR="00EC216B" w:rsidRPr="001757D9" w:rsidRDefault="00EC216B" w:rsidP="00B964BF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1757D9">
        <w:rPr>
          <w:rFonts w:ascii="Calibri" w:hAnsi="Calibri" w:cs="Calibri"/>
        </w:rPr>
        <w:t>Build strong relationships with consultants, contractors, and key stakeholders</w:t>
      </w:r>
    </w:p>
    <w:p w14:paraId="2A16002D" w14:textId="77777777" w:rsidR="00E44B15" w:rsidRPr="001757D9" w:rsidRDefault="00E44B15" w:rsidP="00B964B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Calibri" w:hAnsi="Calibri" w:cs="Calibri"/>
        </w:rPr>
      </w:pPr>
      <w:r w:rsidRPr="001757D9">
        <w:rPr>
          <w:rFonts w:ascii="Calibri" w:hAnsi="Calibri" w:cs="Calibri"/>
        </w:rPr>
        <w:t>Build and maintain a strong external profile — representing Horizon at industry events and within key client and partner networks.</w:t>
      </w:r>
    </w:p>
    <w:p w14:paraId="533C6D28" w14:textId="77777777" w:rsidR="00B867D3" w:rsidRPr="001757D9" w:rsidRDefault="00B867D3" w:rsidP="00B964BF">
      <w:pPr>
        <w:spacing w:after="0" w:line="240" w:lineRule="auto"/>
        <w:ind w:left="720"/>
        <w:jc w:val="both"/>
        <w:rPr>
          <w:rFonts w:ascii="Calibri" w:hAnsi="Calibri" w:cs="Calibri"/>
        </w:rPr>
      </w:pPr>
    </w:p>
    <w:p w14:paraId="00081306" w14:textId="77777777" w:rsidR="00403DFC" w:rsidRDefault="00403DFC" w:rsidP="00B964BF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71CFA1B6" w14:textId="62EED902" w:rsidR="00EC216B" w:rsidRPr="001757D9" w:rsidRDefault="00EC216B" w:rsidP="00B964BF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1757D9">
        <w:rPr>
          <w:rFonts w:ascii="Calibri" w:hAnsi="Calibri" w:cs="Calibri"/>
          <w:b/>
          <w:bCs/>
        </w:rPr>
        <w:lastRenderedPageBreak/>
        <w:t>Internal Collaboration &amp; Governance</w:t>
      </w:r>
    </w:p>
    <w:p w14:paraId="457BC20C" w14:textId="08596478" w:rsidR="00EC216B" w:rsidRPr="001757D9" w:rsidRDefault="00EC216B" w:rsidP="00B964BF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1757D9">
        <w:rPr>
          <w:rFonts w:ascii="Calibri" w:hAnsi="Calibri" w:cs="Calibri"/>
        </w:rPr>
        <w:t xml:space="preserve">Work closely with Operations, </w:t>
      </w:r>
      <w:r w:rsidR="00403DFC">
        <w:rPr>
          <w:rFonts w:ascii="Calibri" w:hAnsi="Calibri" w:cs="Calibri"/>
        </w:rPr>
        <w:t>Administration</w:t>
      </w:r>
      <w:r w:rsidRPr="001757D9">
        <w:rPr>
          <w:rFonts w:ascii="Calibri" w:hAnsi="Calibri" w:cs="Calibri"/>
        </w:rPr>
        <w:t xml:space="preserve"> and Finance </w:t>
      </w:r>
      <w:r w:rsidR="00403DFC">
        <w:rPr>
          <w:rFonts w:ascii="Calibri" w:hAnsi="Calibri" w:cs="Calibri"/>
        </w:rPr>
        <w:t xml:space="preserve">teams </w:t>
      </w:r>
      <w:r w:rsidRPr="001757D9">
        <w:rPr>
          <w:rFonts w:ascii="Calibri" w:hAnsi="Calibri" w:cs="Calibri"/>
        </w:rPr>
        <w:t xml:space="preserve">to ensure smooth handover </w:t>
      </w:r>
      <w:r w:rsidR="00F74D60">
        <w:rPr>
          <w:rFonts w:ascii="Calibri" w:hAnsi="Calibri" w:cs="Calibri"/>
        </w:rPr>
        <w:t>throughout the project lifecycle</w:t>
      </w:r>
    </w:p>
    <w:p w14:paraId="37D014CF" w14:textId="77777777" w:rsidR="00EC216B" w:rsidRPr="001757D9" w:rsidRDefault="00EC216B" w:rsidP="00B964BF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1757D9">
        <w:rPr>
          <w:rFonts w:ascii="Calibri" w:hAnsi="Calibri" w:cs="Calibri"/>
        </w:rPr>
        <w:t>Support continuous improvement of commercial processes, systems, and reporting</w:t>
      </w:r>
    </w:p>
    <w:p w14:paraId="44BB29DB" w14:textId="77777777" w:rsidR="00EC216B" w:rsidRPr="001757D9" w:rsidRDefault="00EC216B" w:rsidP="00B964BF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1757D9">
        <w:rPr>
          <w:rFonts w:ascii="Calibri" w:hAnsi="Calibri" w:cs="Calibri"/>
        </w:rPr>
        <w:t>Ensure compliance with relevant standards, regulations, and internal governance</w:t>
      </w:r>
    </w:p>
    <w:p w14:paraId="5B419C89" w14:textId="2CA358B0" w:rsidR="00EC216B" w:rsidRPr="001757D9" w:rsidRDefault="00EC216B" w:rsidP="00B964BF">
      <w:pPr>
        <w:spacing w:after="0" w:line="240" w:lineRule="auto"/>
        <w:jc w:val="both"/>
        <w:rPr>
          <w:rFonts w:ascii="Calibri" w:hAnsi="Calibri" w:cs="Calibri"/>
        </w:rPr>
      </w:pPr>
    </w:p>
    <w:p w14:paraId="238ECFD1" w14:textId="2F0222BB" w:rsidR="001757D9" w:rsidRPr="001757D9" w:rsidRDefault="001757D9" w:rsidP="00B964BF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1757D9">
        <w:rPr>
          <w:rFonts w:ascii="Calibri" w:hAnsi="Calibri" w:cs="Calibri"/>
          <w:b/>
          <w:bCs/>
        </w:rPr>
        <w:t>Group Big Bets Programme</w:t>
      </w:r>
      <w:r w:rsidRPr="001757D9">
        <w:rPr>
          <w:rFonts w:ascii="Calibri" w:hAnsi="Calibri" w:cs="Calibri"/>
          <w:b/>
          <w:bCs/>
        </w:rPr>
        <w:t>:</w:t>
      </w:r>
    </w:p>
    <w:p w14:paraId="38C73DA6" w14:textId="6E8994F5" w:rsidR="001757D9" w:rsidRPr="001757D9" w:rsidRDefault="00C41107" w:rsidP="00B964BF">
      <w:pPr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Support </w:t>
      </w:r>
      <w:r w:rsidR="001757D9" w:rsidRPr="001757D9">
        <w:rPr>
          <w:rFonts w:ascii="Calibri" w:hAnsi="Calibri" w:cs="Calibri"/>
        </w:rPr>
        <w:t xml:space="preserve">Horizon's participation in the </w:t>
      </w:r>
      <w:proofErr w:type="spellStart"/>
      <w:r w:rsidR="001757D9" w:rsidRPr="001757D9">
        <w:rPr>
          <w:rFonts w:ascii="Calibri" w:hAnsi="Calibri" w:cs="Calibri"/>
        </w:rPr>
        <w:t>Vadella</w:t>
      </w:r>
      <w:proofErr w:type="spellEnd"/>
      <w:r w:rsidR="001757D9" w:rsidRPr="001757D9">
        <w:rPr>
          <w:rFonts w:ascii="Calibri" w:hAnsi="Calibri" w:cs="Calibri"/>
        </w:rPr>
        <w:t xml:space="preserve"> Group Big Bets programme — serving as </w:t>
      </w:r>
      <w:r>
        <w:rPr>
          <w:rFonts w:ascii="Calibri" w:hAnsi="Calibri" w:cs="Calibri"/>
        </w:rPr>
        <w:t xml:space="preserve">a </w:t>
      </w:r>
      <w:r w:rsidR="001757D9" w:rsidRPr="001757D9">
        <w:rPr>
          <w:rFonts w:ascii="Calibri" w:hAnsi="Calibri" w:cs="Calibri"/>
        </w:rPr>
        <w:t xml:space="preserve">primary point of contact </w:t>
      </w:r>
      <w:r>
        <w:rPr>
          <w:rFonts w:ascii="Calibri" w:hAnsi="Calibri" w:cs="Calibri"/>
        </w:rPr>
        <w:t xml:space="preserve">for Commercial </w:t>
      </w:r>
      <w:r w:rsidR="001757D9" w:rsidRPr="001757D9">
        <w:rPr>
          <w:rFonts w:ascii="Calibri" w:hAnsi="Calibri" w:cs="Calibri"/>
        </w:rPr>
        <w:t>Big Bets activit</w:t>
      </w:r>
      <w:r>
        <w:rPr>
          <w:rFonts w:ascii="Calibri" w:hAnsi="Calibri" w:cs="Calibri"/>
        </w:rPr>
        <w:t>ies</w:t>
      </w:r>
      <w:r w:rsidR="001757D9" w:rsidRPr="001757D9">
        <w:rPr>
          <w:rFonts w:ascii="Calibri" w:hAnsi="Calibri" w:cs="Calibri"/>
        </w:rPr>
        <w:t xml:space="preserve"> within the business.</w:t>
      </w:r>
    </w:p>
    <w:p w14:paraId="4E94D009" w14:textId="77777777" w:rsidR="001757D9" w:rsidRPr="001757D9" w:rsidRDefault="001757D9" w:rsidP="00B964BF">
      <w:pPr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 w:rsidRPr="001757D9">
        <w:rPr>
          <w:rFonts w:ascii="Calibri" w:hAnsi="Calibri" w:cs="Calibri"/>
        </w:rPr>
        <w:t>Attend and actively contribute to Group Big Bets meetings, ensuring Horizon's plans, progress, and challenges are clearly represented.</w:t>
      </w:r>
    </w:p>
    <w:p w14:paraId="3DFDD517" w14:textId="6F9CE1E6" w:rsidR="001757D9" w:rsidRPr="001757D9" w:rsidRDefault="001757D9" w:rsidP="00B964BF">
      <w:pPr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 w:rsidRPr="001757D9">
        <w:rPr>
          <w:rFonts w:ascii="Calibri" w:hAnsi="Calibri" w:cs="Calibri"/>
        </w:rPr>
        <w:t xml:space="preserve">Develop, maintain, and </w:t>
      </w:r>
      <w:r w:rsidR="00C41107">
        <w:rPr>
          <w:rFonts w:ascii="Calibri" w:hAnsi="Calibri" w:cs="Calibri"/>
        </w:rPr>
        <w:t>support</w:t>
      </w:r>
      <w:r w:rsidRPr="001757D9">
        <w:rPr>
          <w:rFonts w:ascii="Calibri" w:hAnsi="Calibri" w:cs="Calibri"/>
        </w:rPr>
        <w:t xml:space="preserve"> Horizon's Big Bets plans across all relevant workstreams — including Commercial, Operational Transformation, Digital Innovation, and People &amp; Culture.</w:t>
      </w:r>
    </w:p>
    <w:p w14:paraId="4DE4BBCE" w14:textId="77777777" w:rsidR="001757D9" w:rsidRPr="001757D9" w:rsidRDefault="001757D9" w:rsidP="00B964BF">
      <w:pPr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 w:rsidRPr="001757D9">
        <w:rPr>
          <w:rFonts w:ascii="Calibri" w:hAnsi="Calibri" w:cs="Calibri"/>
        </w:rPr>
        <w:t>Drive implementation of agreed Big Bets initiatives within Horizon, ensuring timely execution, benefit realisation, and alignment with group targets.</w:t>
      </w:r>
    </w:p>
    <w:p w14:paraId="13163F23" w14:textId="75655E65" w:rsidR="00B867D3" w:rsidRPr="001757D9" w:rsidRDefault="00B867D3" w:rsidP="00B964BF">
      <w:pPr>
        <w:spacing w:after="0" w:line="240" w:lineRule="auto"/>
        <w:jc w:val="both"/>
        <w:rPr>
          <w:rFonts w:ascii="Calibri" w:hAnsi="Calibri" w:cs="Calibri"/>
        </w:rPr>
      </w:pPr>
    </w:p>
    <w:p w14:paraId="7F1F15C6" w14:textId="379A9D8A" w:rsidR="00EC216B" w:rsidRDefault="00EC216B" w:rsidP="00B964BF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EC216B">
        <w:rPr>
          <w:rFonts w:ascii="Calibri" w:hAnsi="Calibri" w:cs="Calibri"/>
          <w:b/>
          <w:bCs/>
        </w:rPr>
        <w:t>Skills &amp; Experience</w:t>
      </w:r>
      <w:r w:rsidR="00B867D3">
        <w:rPr>
          <w:rFonts w:ascii="Calibri" w:hAnsi="Calibri" w:cs="Calibri"/>
          <w:b/>
          <w:bCs/>
        </w:rPr>
        <w:t>:</w:t>
      </w:r>
    </w:p>
    <w:p w14:paraId="601A84C0" w14:textId="77777777" w:rsidR="00B867D3" w:rsidRPr="00EC216B" w:rsidRDefault="00B867D3" w:rsidP="00B964BF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66933D3F" w14:textId="7463A51F" w:rsidR="00EC216B" w:rsidRPr="00EC216B" w:rsidRDefault="00EC216B" w:rsidP="00B964BF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EC216B">
        <w:rPr>
          <w:rFonts w:ascii="Calibri" w:hAnsi="Calibri" w:cs="Calibri"/>
          <w:b/>
          <w:bCs/>
        </w:rPr>
        <w:t>Essential</w:t>
      </w:r>
      <w:r w:rsidR="00B867D3">
        <w:rPr>
          <w:rFonts w:ascii="Calibri" w:hAnsi="Calibri" w:cs="Calibri"/>
          <w:b/>
          <w:bCs/>
        </w:rPr>
        <w:t>:</w:t>
      </w:r>
    </w:p>
    <w:p w14:paraId="39A17E84" w14:textId="77777777" w:rsidR="00EC216B" w:rsidRPr="00281363" w:rsidRDefault="00EC216B" w:rsidP="00B964BF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EC216B">
        <w:rPr>
          <w:rFonts w:ascii="Calibri" w:hAnsi="Calibri" w:cs="Calibri"/>
        </w:rPr>
        <w:t xml:space="preserve">Proven senior commercial leadership experience within </w:t>
      </w:r>
      <w:r w:rsidRPr="00281363">
        <w:rPr>
          <w:rFonts w:ascii="Calibri" w:hAnsi="Calibri" w:cs="Calibri"/>
        </w:rPr>
        <w:t>construction, engineering, safety, or specialist services</w:t>
      </w:r>
    </w:p>
    <w:p w14:paraId="037F65A0" w14:textId="77777777" w:rsidR="00EC216B" w:rsidRPr="00281363" w:rsidRDefault="00EC216B" w:rsidP="00B964BF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281363">
        <w:rPr>
          <w:rFonts w:ascii="Calibri" w:hAnsi="Calibri" w:cs="Calibri"/>
        </w:rPr>
        <w:t>Track record of delivering £1m+ annual sales revenue</w:t>
      </w:r>
    </w:p>
    <w:p w14:paraId="496A4C2B" w14:textId="77777777" w:rsidR="00EC216B" w:rsidRPr="00281363" w:rsidRDefault="00EC216B" w:rsidP="00B964BF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281363">
        <w:rPr>
          <w:rFonts w:ascii="Calibri" w:hAnsi="Calibri" w:cs="Calibri"/>
        </w:rPr>
        <w:t>Experience leading, coaching, and developing commercial or sales teams</w:t>
      </w:r>
    </w:p>
    <w:p w14:paraId="0DF8EB6F" w14:textId="77777777" w:rsidR="00EC216B" w:rsidRPr="00281363" w:rsidRDefault="00EC216B" w:rsidP="00B964BF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281363">
        <w:rPr>
          <w:rFonts w:ascii="Calibri" w:hAnsi="Calibri" w:cs="Calibri"/>
        </w:rPr>
        <w:t>Strong understanding of pricing, contracts, margin management, and risk</w:t>
      </w:r>
    </w:p>
    <w:p w14:paraId="216CC4B0" w14:textId="77777777" w:rsidR="00EC216B" w:rsidRPr="00281363" w:rsidRDefault="00EC216B" w:rsidP="00B964BF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281363">
        <w:rPr>
          <w:rFonts w:ascii="Calibri" w:hAnsi="Calibri" w:cs="Calibri"/>
        </w:rPr>
        <w:t>Excellent negotiation, communication, and stakeholder management skills</w:t>
      </w:r>
    </w:p>
    <w:p w14:paraId="1FD30B15" w14:textId="77777777" w:rsidR="00B867D3" w:rsidRPr="00281363" w:rsidRDefault="00B867D3" w:rsidP="00B964BF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281363">
        <w:rPr>
          <w:rFonts w:ascii="Calibri" w:hAnsi="Calibri" w:cs="Calibri"/>
        </w:rPr>
        <w:t>Experience within lightning protection, height safety, fall protection, or related disciplines</w:t>
      </w:r>
    </w:p>
    <w:p w14:paraId="18FFB3DA" w14:textId="77777777" w:rsidR="00B867D3" w:rsidRPr="00EC216B" w:rsidRDefault="00B867D3" w:rsidP="00B964BF">
      <w:pPr>
        <w:spacing w:after="0" w:line="240" w:lineRule="auto"/>
        <w:ind w:left="720"/>
        <w:jc w:val="both"/>
        <w:rPr>
          <w:rFonts w:ascii="Calibri" w:hAnsi="Calibri" w:cs="Calibri"/>
        </w:rPr>
      </w:pPr>
    </w:p>
    <w:p w14:paraId="64C252BA" w14:textId="24A36500" w:rsidR="00EC216B" w:rsidRPr="00EC216B" w:rsidRDefault="00EC216B" w:rsidP="00B964BF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EC216B">
        <w:rPr>
          <w:rFonts w:ascii="Calibri" w:hAnsi="Calibri" w:cs="Calibri"/>
          <w:b/>
          <w:bCs/>
        </w:rPr>
        <w:t>Desirable</w:t>
      </w:r>
      <w:r w:rsidR="00B867D3">
        <w:rPr>
          <w:rFonts w:ascii="Calibri" w:hAnsi="Calibri" w:cs="Calibri"/>
          <w:b/>
          <w:bCs/>
        </w:rPr>
        <w:t>:</w:t>
      </w:r>
    </w:p>
    <w:p w14:paraId="46B65697" w14:textId="77777777" w:rsidR="00EC216B" w:rsidRPr="00EC216B" w:rsidRDefault="00EC216B" w:rsidP="00B964BF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</w:rPr>
      </w:pPr>
      <w:r w:rsidRPr="00EC216B">
        <w:rPr>
          <w:rFonts w:ascii="Calibri" w:hAnsi="Calibri" w:cs="Calibri"/>
        </w:rPr>
        <w:t>Strong understanding of tendering and framework agreements</w:t>
      </w:r>
    </w:p>
    <w:p w14:paraId="5C24BF49" w14:textId="77777777" w:rsidR="00EC216B" w:rsidRPr="00EC216B" w:rsidRDefault="00EC216B" w:rsidP="00B964BF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</w:rPr>
      </w:pPr>
      <w:r w:rsidRPr="00EC216B">
        <w:rPr>
          <w:rFonts w:ascii="Calibri" w:hAnsi="Calibri" w:cs="Calibri"/>
        </w:rPr>
        <w:t xml:space="preserve">Knowledge of relevant standards such as </w:t>
      </w:r>
      <w:r w:rsidRPr="00281363">
        <w:rPr>
          <w:rFonts w:ascii="Calibri" w:hAnsi="Calibri" w:cs="Calibri"/>
        </w:rPr>
        <w:t>BS EN 62305, BS 7883,</w:t>
      </w:r>
      <w:r w:rsidRPr="00EC216B">
        <w:rPr>
          <w:rFonts w:ascii="Calibri" w:hAnsi="Calibri" w:cs="Calibri"/>
        </w:rPr>
        <w:t xml:space="preserve"> or quality systems (e.g. ISO 9001)</w:t>
      </w:r>
    </w:p>
    <w:p w14:paraId="08CB4AF5" w14:textId="7586225B" w:rsidR="00EC216B" w:rsidRPr="00EC216B" w:rsidRDefault="00EC216B" w:rsidP="00B964BF">
      <w:pPr>
        <w:spacing w:after="0" w:line="240" w:lineRule="auto"/>
        <w:jc w:val="both"/>
        <w:rPr>
          <w:rFonts w:ascii="Calibri" w:hAnsi="Calibri" w:cs="Calibri"/>
        </w:rPr>
      </w:pPr>
    </w:p>
    <w:p w14:paraId="7A076102" w14:textId="35E0FF49" w:rsidR="00EC216B" w:rsidRPr="00EC216B" w:rsidRDefault="00EC216B" w:rsidP="00B964BF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EC216B">
        <w:rPr>
          <w:rFonts w:ascii="Calibri" w:hAnsi="Calibri" w:cs="Calibri"/>
          <w:b/>
          <w:bCs/>
        </w:rPr>
        <w:t>Personal Attributes</w:t>
      </w:r>
      <w:r w:rsidR="001C53D9">
        <w:rPr>
          <w:rFonts w:ascii="Calibri" w:hAnsi="Calibri" w:cs="Calibri"/>
          <w:b/>
          <w:bCs/>
        </w:rPr>
        <w:t>:</w:t>
      </w:r>
    </w:p>
    <w:p w14:paraId="082178ED" w14:textId="77777777" w:rsidR="00EC216B" w:rsidRPr="00EC216B" w:rsidRDefault="00EC216B" w:rsidP="00B964BF">
      <w:pPr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EC216B">
        <w:rPr>
          <w:rFonts w:ascii="Calibri" w:hAnsi="Calibri" w:cs="Calibri"/>
        </w:rPr>
        <w:t>Strategic, commercially driven leader with strong decision-making ability</w:t>
      </w:r>
    </w:p>
    <w:p w14:paraId="0728BE7E" w14:textId="77777777" w:rsidR="00EC216B" w:rsidRPr="00EC216B" w:rsidRDefault="00EC216B" w:rsidP="00B964BF">
      <w:pPr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EC216B">
        <w:rPr>
          <w:rFonts w:ascii="Calibri" w:hAnsi="Calibri" w:cs="Calibri"/>
        </w:rPr>
        <w:t>Comfortable operating at board and client-director level</w:t>
      </w:r>
    </w:p>
    <w:p w14:paraId="4120A990" w14:textId="447B8ABE" w:rsidR="00EC216B" w:rsidRPr="00EC216B" w:rsidRDefault="00EC216B" w:rsidP="00B964BF">
      <w:pPr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EC216B">
        <w:rPr>
          <w:rFonts w:ascii="Calibri" w:hAnsi="Calibri" w:cs="Calibri"/>
        </w:rPr>
        <w:t>Results-focused, resilient, and adaptable</w:t>
      </w:r>
      <w:r w:rsidR="000210CB">
        <w:rPr>
          <w:rFonts w:ascii="Calibri" w:hAnsi="Calibri" w:cs="Calibri"/>
        </w:rPr>
        <w:t>, taking responsibility and accountability for deliverables</w:t>
      </w:r>
    </w:p>
    <w:p w14:paraId="1D15BF39" w14:textId="0351BCCE" w:rsidR="00EC216B" w:rsidRPr="00EC216B" w:rsidRDefault="00EC216B" w:rsidP="00B964BF">
      <w:pPr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EC216B">
        <w:rPr>
          <w:rFonts w:ascii="Calibri" w:hAnsi="Calibri" w:cs="Calibri"/>
        </w:rPr>
        <w:t xml:space="preserve">Professional, credible, and technically </w:t>
      </w:r>
      <w:r w:rsidR="000210CB">
        <w:rPr>
          <w:rFonts w:ascii="Calibri" w:hAnsi="Calibri" w:cs="Calibri"/>
        </w:rPr>
        <w:t>focussed</w:t>
      </w:r>
    </w:p>
    <w:p w14:paraId="6655B33D" w14:textId="77777777" w:rsidR="00EC216B" w:rsidRPr="00EC216B" w:rsidRDefault="00EC216B" w:rsidP="00B964BF">
      <w:pPr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EC216B">
        <w:rPr>
          <w:rFonts w:ascii="Calibri" w:hAnsi="Calibri" w:cs="Calibri"/>
        </w:rPr>
        <w:t>Strong leadership presence with the ability to influence across the business</w:t>
      </w:r>
    </w:p>
    <w:p w14:paraId="00CA1A95" w14:textId="13AE61AC" w:rsidR="00EC216B" w:rsidRPr="00EC216B" w:rsidRDefault="00EC216B" w:rsidP="00B964BF">
      <w:pPr>
        <w:spacing w:after="0" w:line="240" w:lineRule="auto"/>
        <w:jc w:val="both"/>
        <w:rPr>
          <w:rFonts w:ascii="Calibri" w:hAnsi="Calibri" w:cs="Calibri"/>
        </w:rPr>
      </w:pPr>
    </w:p>
    <w:p w14:paraId="646A7D6D" w14:textId="23E5C845" w:rsidR="00EC216B" w:rsidRPr="00EC216B" w:rsidRDefault="00EC216B" w:rsidP="00B964BF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EC216B">
        <w:rPr>
          <w:rFonts w:ascii="Calibri" w:hAnsi="Calibri" w:cs="Calibri"/>
          <w:b/>
          <w:bCs/>
        </w:rPr>
        <w:t>What We Offer</w:t>
      </w:r>
      <w:r w:rsidR="001C53D9">
        <w:rPr>
          <w:rFonts w:ascii="Calibri" w:hAnsi="Calibri" w:cs="Calibri"/>
          <w:b/>
          <w:bCs/>
        </w:rPr>
        <w:t>:</w:t>
      </w:r>
    </w:p>
    <w:p w14:paraId="645A9A62" w14:textId="77777777" w:rsidR="00EC216B" w:rsidRPr="00EC216B" w:rsidRDefault="00EC216B" w:rsidP="00B964BF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</w:rPr>
      </w:pPr>
      <w:r w:rsidRPr="00EC216B">
        <w:rPr>
          <w:rFonts w:ascii="Calibri" w:hAnsi="Calibri" w:cs="Calibri"/>
        </w:rPr>
        <w:t>Competitive salary with performance-related bonus</w:t>
      </w:r>
    </w:p>
    <w:p w14:paraId="02E19A77" w14:textId="4140CF2A" w:rsidR="00EC216B" w:rsidRPr="00EC216B" w:rsidRDefault="00EC216B" w:rsidP="00B964BF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</w:rPr>
      </w:pPr>
      <w:r w:rsidRPr="00EC216B">
        <w:rPr>
          <w:rFonts w:ascii="Calibri" w:hAnsi="Calibri" w:cs="Calibri"/>
        </w:rPr>
        <w:t>Company car allowance</w:t>
      </w:r>
    </w:p>
    <w:p w14:paraId="23EF7A2F" w14:textId="77777777" w:rsidR="00EC216B" w:rsidRPr="00EC216B" w:rsidRDefault="00EC216B" w:rsidP="00B964BF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</w:rPr>
      </w:pPr>
      <w:r w:rsidRPr="00EC216B">
        <w:rPr>
          <w:rFonts w:ascii="Calibri" w:hAnsi="Calibri" w:cs="Calibri"/>
        </w:rPr>
        <w:t>Pension scheme and additional benefits</w:t>
      </w:r>
    </w:p>
    <w:p w14:paraId="352F2456" w14:textId="77777777" w:rsidR="00EC216B" w:rsidRPr="00EC216B" w:rsidRDefault="00EC216B" w:rsidP="00B964BF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</w:rPr>
      </w:pPr>
      <w:r w:rsidRPr="00EC216B">
        <w:rPr>
          <w:rFonts w:ascii="Calibri" w:hAnsi="Calibri" w:cs="Calibri"/>
        </w:rPr>
        <w:t>Opportunity to shape and lead the commercial direction of a growing, specialist business</w:t>
      </w:r>
    </w:p>
    <w:p w14:paraId="4B58D847" w14:textId="77777777" w:rsidR="00E06594" w:rsidRPr="00EC216B" w:rsidRDefault="00E06594" w:rsidP="00B964BF">
      <w:pPr>
        <w:spacing w:after="0" w:line="240" w:lineRule="auto"/>
        <w:jc w:val="both"/>
        <w:rPr>
          <w:rFonts w:ascii="Calibri" w:hAnsi="Calibri" w:cs="Calibri"/>
        </w:rPr>
      </w:pPr>
    </w:p>
    <w:sectPr w:rsidR="00E06594" w:rsidRPr="00EC2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B12"/>
    <w:multiLevelType w:val="multilevel"/>
    <w:tmpl w:val="A2A2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C540C"/>
    <w:multiLevelType w:val="multilevel"/>
    <w:tmpl w:val="2B02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FD53A2"/>
    <w:multiLevelType w:val="multilevel"/>
    <w:tmpl w:val="832C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457B8"/>
    <w:multiLevelType w:val="multilevel"/>
    <w:tmpl w:val="077E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A49BF"/>
    <w:multiLevelType w:val="hybridMultilevel"/>
    <w:tmpl w:val="C9F2E5B8"/>
    <w:lvl w:ilvl="0" w:tplc="7D64DC5C">
      <w:start w:val="1"/>
      <w:numFmt w:val="bullet"/>
      <w:lvlText w:val="•"/>
      <w:lvlJc w:val="left"/>
      <w:pPr>
        <w:ind w:left="720" w:hanging="360"/>
      </w:pPr>
    </w:lvl>
    <w:lvl w:ilvl="1" w:tplc="60FE7108">
      <w:numFmt w:val="decimal"/>
      <w:lvlText w:val=""/>
      <w:lvlJc w:val="left"/>
      <w:pPr>
        <w:ind w:left="0" w:firstLine="0"/>
      </w:pPr>
    </w:lvl>
    <w:lvl w:ilvl="2" w:tplc="D5582F2A">
      <w:numFmt w:val="decimal"/>
      <w:lvlText w:val=""/>
      <w:lvlJc w:val="left"/>
      <w:pPr>
        <w:ind w:left="0" w:firstLine="0"/>
      </w:pPr>
    </w:lvl>
    <w:lvl w:ilvl="3" w:tplc="E6D8B028">
      <w:numFmt w:val="decimal"/>
      <w:lvlText w:val=""/>
      <w:lvlJc w:val="left"/>
      <w:pPr>
        <w:ind w:left="0" w:firstLine="0"/>
      </w:pPr>
    </w:lvl>
    <w:lvl w:ilvl="4" w:tplc="8414897A">
      <w:numFmt w:val="decimal"/>
      <w:lvlText w:val=""/>
      <w:lvlJc w:val="left"/>
      <w:pPr>
        <w:ind w:left="0" w:firstLine="0"/>
      </w:pPr>
    </w:lvl>
    <w:lvl w:ilvl="5" w:tplc="B3E268F6">
      <w:numFmt w:val="decimal"/>
      <w:lvlText w:val=""/>
      <w:lvlJc w:val="left"/>
      <w:pPr>
        <w:ind w:left="0" w:firstLine="0"/>
      </w:pPr>
    </w:lvl>
    <w:lvl w:ilvl="6" w:tplc="FAFEADC2">
      <w:numFmt w:val="decimal"/>
      <w:lvlText w:val=""/>
      <w:lvlJc w:val="left"/>
      <w:pPr>
        <w:ind w:left="0" w:firstLine="0"/>
      </w:pPr>
    </w:lvl>
    <w:lvl w:ilvl="7" w:tplc="63A659BE">
      <w:numFmt w:val="decimal"/>
      <w:lvlText w:val=""/>
      <w:lvlJc w:val="left"/>
      <w:pPr>
        <w:ind w:left="0" w:firstLine="0"/>
      </w:pPr>
    </w:lvl>
    <w:lvl w:ilvl="8" w:tplc="496AD586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D344F28"/>
    <w:multiLevelType w:val="multilevel"/>
    <w:tmpl w:val="F690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1B427A"/>
    <w:multiLevelType w:val="multilevel"/>
    <w:tmpl w:val="1526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182B47"/>
    <w:multiLevelType w:val="multilevel"/>
    <w:tmpl w:val="F94C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CD150E"/>
    <w:multiLevelType w:val="multilevel"/>
    <w:tmpl w:val="CF32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A809B9"/>
    <w:multiLevelType w:val="multilevel"/>
    <w:tmpl w:val="3B66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991407">
    <w:abstractNumId w:val="6"/>
  </w:num>
  <w:num w:numId="2" w16cid:durableId="1684817148">
    <w:abstractNumId w:val="3"/>
  </w:num>
  <w:num w:numId="3" w16cid:durableId="730035184">
    <w:abstractNumId w:val="2"/>
  </w:num>
  <w:num w:numId="4" w16cid:durableId="782262688">
    <w:abstractNumId w:val="1"/>
  </w:num>
  <w:num w:numId="5" w16cid:durableId="1323007406">
    <w:abstractNumId w:val="0"/>
  </w:num>
  <w:num w:numId="6" w16cid:durableId="1079837207">
    <w:abstractNumId w:val="5"/>
  </w:num>
  <w:num w:numId="7" w16cid:durableId="1168252745">
    <w:abstractNumId w:val="8"/>
  </w:num>
  <w:num w:numId="8" w16cid:durableId="1042175764">
    <w:abstractNumId w:val="9"/>
  </w:num>
  <w:num w:numId="9" w16cid:durableId="988825123">
    <w:abstractNumId w:val="7"/>
  </w:num>
  <w:num w:numId="10" w16cid:durableId="71547023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07"/>
    <w:rsid w:val="000210CB"/>
    <w:rsid w:val="00026757"/>
    <w:rsid w:val="001757D9"/>
    <w:rsid w:val="001C53D9"/>
    <w:rsid w:val="0027410B"/>
    <w:rsid w:val="00277747"/>
    <w:rsid w:val="00281363"/>
    <w:rsid w:val="00403DFC"/>
    <w:rsid w:val="00572635"/>
    <w:rsid w:val="005F0B5B"/>
    <w:rsid w:val="006B63B7"/>
    <w:rsid w:val="006D5707"/>
    <w:rsid w:val="007129F0"/>
    <w:rsid w:val="007B5185"/>
    <w:rsid w:val="007E6089"/>
    <w:rsid w:val="008732A9"/>
    <w:rsid w:val="00885CC6"/>
    <w:rsid w:val="008C7BD3"/>
    <w:rsid w:val="009E5D65"/>
    <w:rsid w:val="00B867D3"/>
    <w:rsid w:val="00B964BF"/>
    <w:rsid w:val="00C41107"/>
    <w:rsid w:val="00CF79FF"/>
    <w:rsid w:val="00DE4358"/>
    <w:rsid w:val="00E06594"/>
    <w:rsid w:val="00E350DB"/>
    <w:rsid w:val="00E44B15"/>
    <w:rsid w:val="00EC216B"/>
    <w:rsid w:val="00F7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E0DEF"/>
  <w15:chartTrackingRefBased/>
  <w15:docId w15:val="{A24EC75E-B561-401A-8E73-49B73EF6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7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7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70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D5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7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7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630</Words>
  <Characters>4380</Characters>
  <Application>Microsoft Office Word</Application>
  <DocSecurity>0</DocSecurity>
  <Lines>95</Lines>
  <Paragraphs>79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Holford</dc:creator>
  <cp:keywords/>
  <dc:description/>
  <cp:lastModifiedBy>Leigh Holford</cp:lastModifiedBy>
  <cp:revision>27</cp:revision>
  <dcterms:created xsi:type="dcterms:W3CDTF">2026-05-11T07:38:00Z</dcterms:created>
  <dcterms:modified xsi:type="dcterms:W3CDTF">2026-05-11T08:25:00Z</dcterms:modified>
</cp:coreProperties>
</file>